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5C536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无锡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高新区（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新吴区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）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应急管理局</w:t>
      </w:r>
    </w:p>
    <w:p w14:paraId="6DFA7624">
      <w:pPr>
        <w:pStyle w:val="8"/>
        <w:widowControl/>
        <w:shd w:val="clear" w:color="auto" w:fill="FFFFFF"/>
        <w:spacing w:before="180" w:beforeAutospacing="0" w:after="180" w:afterAutospacing="0" w:line="460" w:lineRule="exact"/>
        <w:jc w:val="center"/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  <w:lang w:val="en-US" w:eastAsia="zh-CN"/>
        </w:rPr>
        <w:t>2025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年</w:t>
      </w:r>
      <w:r>
        <w:rPr>
          <w:rFonts w:ascii="方正小标宋_GBK" w:eastAsia="方正小标宋_GBK" w:cs="宋体"/>
          <w:color w:val="333333"/>
          <w:sz w:val="44"/>
          <w:szCs w:val="44"/>
          <w:shd w:val="clear" w:color="auto" w:fill="FFFFFF"/>
        </w:rPr>
        <w:t>安全生产监管</w:t>
      </w:r>
      <w:r>
        <w:rPr>
          <w:rFonts w:hint="eastAsia" w:ascii="方正小标宋_GBK" w:eastAsia="方正小标宋_GBK" w:cs="宋体"/>
          <w:color w:val="333333"/>
          <w:sz w:val="44"/>
          <w:szCs w:val="44"/>
          <w:shd w:val="clear" w:color="auto" w:fill="FFFFFF"/>
        </w:rPr>
        <w:t>执法告知书</w:t>
      </w:r>
    </w:p>
    <w:p w14:paraId="11F160EF">
      <w:pPr>
        <w:pStyle w:val="8"/>
        <w:widowControl/>
        <w:shd w:val="clear" w:color="auto" w:fill="FFFFFF"/>
        <w:spacing w:beforeAutospacing="0" w:afterAutospacing="0" w:line="440" w:lineRule="exact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</w:p>
    <w:p w14:paraId="1E9611EA">
      <w:pPr>
        <w:pStyle w:val="8"/>
        <w:widowControl/>
        <w:shd w:val="clear" w:color="auto" w:fill="FFFFFF"/>
        <w:spacing w:beforeAutospacing="0" w:afterAutospacing="0" w:line="440" w:lineRule="exact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各相关企业（单位）：</w:t>
      </w:r>
    </w:p>
    <w:p w14:paraId="5023FB01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为贯彻落实《中华人民共和国安全生产法》《江苏省安全生产条例》《无锡市安全生产条例》《江苏省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生产经营单位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安全风险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管理条例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》《江苏省工业企业安全生产风险报告规定》等法律法规的要求，推动企业落实安全生产主体责任，贵单位被列为无锡高新区（新吴区）应急管理局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2025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年计划执法检查对象，现就有关事项告知如下：</w:t>
      </w:r>
    </w:p>
    <w:p w14:paraId="1F8CD6E8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一、执法检查主要内容</w:t>
      </w:r>
    </w:p>
    <w:p w14:paraId="22E25F6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1.《中华人民共和国安全生产法》等法律法规落实情况。</w:t>
      </w:r>
    </w:p>
    <w:p w14:paraId="04D2E98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2.现场事故隐患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治理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、安全生产管理台账资料情况。</w:t>
      </w:r>
    </w:p>
    <w:p w14:paraId="48EF082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　　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贵单位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可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参考上述执法检查主要内容及《执法检查重点事项提示函》，根据企业实际情况，制定安全生产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自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查表，</w:t>
      </w:r>
      <w:r>
        <w:rPr>
          <w:rFonts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先行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开展自查自纠。</w:t>
      </w:r>
    </w:p>
    <w:p w14:paraId="29C6D5A7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　　二、执法检查时间获取方法</w:t>
      </w:r>
    </w:p>
    <w:p w14:paraId="7F447955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0" w:firstLineChars="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 xml:space="preserve">    请贵单位关注“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  <w:lang w:val="en-US" w:eastAsia="zh-CN"/>
        </w:rPr>
        <w:t>新吴应急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”微信公众号，我局将在该微信公众号及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无锡市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新吴区人民政府网站上（网址：http://www.wnd.gov.cn/xxgk/sqzfxxgkml/aqsc/zfjc/index.shtml）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每月下旬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公布</w:t>
      </w:r>
      <w:r>
        <w:rPr>
          <w:rFonts w:ascii="仿宋" w:eastAsia="仿宋" w:cs="宋体"/>
          <w:color w:val="333333"/>
          <w:sz w:val="28"/>
          <w:szCs w:val="28"/>
          <w:shd w:val="clear" w:color="auto" w:fill="FFFFFF"/>
        </w:rPr>
        <w:t>下个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月纳入执法检查计划的</w:t>
      </w:r>
      <w:r>
        <w:rPr>
          <w:rFonts w:hint="eastAsia" w:ascii="仿宋" w:eastAsia="仿宋" w:cs="宋体"/>
          <w:b/>
          <w:bCs/>
          <w:color w:val="333333"/>
          <w:sz w:val="28"/>
          <w:szCs w:val="28"/>
          <w:shd w:val="clear" w:color="auto" w:fill="FFFFFF"/>
        </w:rPr>
        <w:t>企业名单</w:t>
      </w: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。</w:t>
      </w:r>
    </w:p>
    <w:p w14:paraId="0661103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三、检查要求</w:t>
      </w:r>
    </w:p>
    <w:p w14:paraId="2139174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1.被检查企业应当按照有关法律、法规的规定认真履行企业安全生产法定职责，并依法配合应急管理部门开展执法检查，不得拒绝、阻挠。</w:t>
      </w:r>
    </w:p>
    <w:p w14:paraId="53663A6C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2.执法检查将采用“启动会+现场执法检查+总结会”、“企业主要负责人+安全管理人员+岗位操作员工全过程在场”和“执法+专家”的“三位一体”执法模式，请贵单位确保相关人员在岗在位。</w:t>
      </w:r>
    </w:p>
    <w:p w14:paraId="10A773B3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材料准备提醒</w:t>
      </w:r>
    </w:p>
    <w:p w14:paraId="603B23B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1.生产事故应急救援预案及备案表；应急演练计划及演练资料；应急预案教育培训资料（记录、照片、签到、试卷等）。</w:t>
      </w:r>
    </w:p>
    <w:p w14:paraId="196108DE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2.相关制度；检查记录；问题隐患台账；整改前、整改后的照片。</w:t>
      </w:r>
    </w:p>
    <w:p w14:paraId="7F127AB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3.生产经营单位设备、安全设施台账；检测、维修、维护保养记录。</w:t>
      </w:r>
    </w:p>
    <w:p w14:paraId="28984A72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4.员工名册；安全教育培训计划；安全教育培训教案；教育培训照片及签到；培训试卷；安全教育培训档案；现场抽查提问。</w:t>
      </w:r>
    </w:p>
    <w:p w14:paraId="1162295F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5.依照《安全生产法》第二十一条主要负责人的职责逐条查看。</w:t>
      </w:r>
    </w:p>
    <w:p w14:paraId="1943A5A6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6.现场检查厂房、仓库之间及与重要设施之间安全距离是否符合标准，紧急疏散通道是否符合要求。</w:t>
      </w:r>
    </w:p>
    <w:p w14:paraId="0AD0B00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7.现场检查具有较大危险因素的场所和有关设备上及安全通道、出口等位置警示标识设置情况。</w:t>
      </w:r>
    </w:p>
    <w:p w14:paraId="194E8979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8.检查车间员工遵守法律法规、规章制度、操作规程情况。</w:t>
      </w:r>
    </w:p>
    <w:p w14:paraId="7E72F930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0" w:firstLineChars="200"/>
        <w:textAlignment w:val="auto"/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eastAsia="仿宋" w:cs="宋体"/>
          <w:color w:val="333333"/>
          <w:sz w:val="28"/>
          <w:szCs w:val="28"/>
          <w:shd w:val="clear" w:color="auto" w:fill="FFFFFF"/>
        </w:rPr>
        <w:t>（开展执法检查时，具体现场检查内容以现场检查方案为准。）</w:t>
      </w:r>
    </w:p>
    <w:p w14:paraId="18F2627A"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ind w:firstLine="562" w:firstLineChars="200"/>
        <w:textAlignment w:val="auto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  <w:lang w:eastAsia="zh-CN"/>
        </w:rPr>
        <w:t>五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、如发现执法人员在检查活动中</w:t>
      </w:r>
      <w:r>
        <w:rPr>
          <w:rFonts w:ascii="楷体" w:hAnsi="楷体" w:eastAsia="楷体" w:cs="宋体"/>
          <w:b/>
          <w:color w:val="333333"/>
          <w:sz w:val="28"/>
          <w:szCs w:val="28"/>
          <w:shd w:val="clear" w:color="auto" w:fill="FFFFFF"/>
        </w:rPr>
        <w:t>有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违规违纪行为，可向我局投诉举报。投诉举报电话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</w:rPr>
        <w:t>805956</w:t>
      </w:r>
      <w:r>
        <w:rPr>
          <w:rFonts w:hint="eastAsia" w:ascii="楷体" w:hAnsi="楷体" w:eastAsia="楷体" w:cs="宋体"/>
          <w:b/>
          <w:color w:val="auto"/>
          <w:sz w:val="28"/>
          <w:szCs w:val="28"/>
          <w:shd w:val="clear" w:color="auto" w:fill="FFFFFF"/>
          <w:lang w:val="en-US" w:eastAsia="zh-CN"/>
        </w:rPr>
        <w:t>23</w:t>
      </w:r>
      <w:r>
        <w:rPr>
          <w:rFonts w:hint="eastAsia" w:ascii="楷体" w:hAnsi="楷体" w:eastAsia="楷体" w:cs="宋体"/>
          <w:b/>
          <w:color w:val="333333"/>
          <w:sz w:val="28"/>
          <w:szCs w:val="28"/>
          <w:shd w:val="clear" w:color="auto" w:fill="FFFFFF"/>
        </w:rPr>
        <w:t>。</w:t>
      </w:r>
    </w:p>
    <w:p w14:paraId="63E3AF43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00AEE984">
      <w:pPr>
        <w:pStyle w:val="8"/>
        <w:widowControl/>
        <w:shd w:val="clear" w:color="auto" w:fill="FFFFFF"/>
        <w:spacing w:beforeAutospacing="0" w:afterAutospacing="0" w:line="440" w:lineRule="exact"/>
        <w:ind w:firstLine="420"/>
        <w:rPr>
          <w:rFonts w:ascii="仿宋" w:eastAsia="仿宋" w:cs="宋体"/>
          <w:color w:val="333333"/>
          <w:sz w:val="28"/>
          <w:szCs w:val="28"/>
          <w:shd w:val="clear" w:color="auto" w:fill="FFFFFF"/>
        </w:rPr>
      </w:pPr>
    </w:p>
    <w:p w14:paraId="22529C5E">
      <w:pPr>
        <w:pStyle w:val="8"/>
        <w:widowControl/>
        <w:shd w:val="clear" w:color="auto" w:fill="FFFFFF"/>
        <w:spacing w:beforeAutospacing="0" w:afterAutospacing="0" w:line="440" w:lineRule="exact"/>
        <w:jc w:val="right"/>
        <w:rPr>
          <w:rFonts w:hint="eastAsia" w:ascii="仿宋" w:eastAsia="仿宋" w:cs="宋体"/>
          <w:color w:val="333333"/>
          <w:sz w:val="28"/>
          <w:szCs w:val="28"/>
        </w:rPr>
      </w:pPr>
      <w:r>
        <w:rPr>
          <w:rFonts w:hint="eastAsia" w:ascii="仿宋" w:eastAsia="仿宋" w:cs="宋体"/>
          <w:color w:val="333333"/>
          <w:sz w:val="28"/>
          <w:szCs w:val="28"/>
        </w:rPr>
        <w:t>无锡高新区（新吴区）应急管理局</w:t>
      </w:r>
    </w:p>
    <w:p w14:paraId="7F58AA22">
      <w:pPr>
        <w:pStyle w:val="8"/>
        <w:widowControl/>
        <w:shd w:val="clear" w:color="auto" w:fill="FFFFFF"/>
        <w:spacing w:beforeAutospacing="0" w:afterAutospacing="0" w:line="440" w:lineRule="exact"/>
        <w:jc w:val="center"/>
      </w:pP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 2025年9月2</w:t>
      </w:r>
      <w:bookmarkStart w:id="0" w:name="_GoBack"/>
      <w:bookmarkEnd w:id="0"/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>4日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仿宋" w:eastAsia="仿宋" w:cs="宋体"/>
          <w:color w:val="333333"/>
          <w:sz w:val="28"/>
          <w:szCs w:val="28"/>
          <w:lang w:val="en-US" w:eastAsia="zh-CN"/>
        </w:rPr>
        <w:t xml:space="preserve">  </w:t>
      </w:r>
      <w:r>
        <w:rPr>
          <w:rFonts w:hint="eastAsia" w:ascii="宋体" w:cs="宋体"/>
          <w:color w:val="333333"/>
          <w:sz w:val="21"/>
          <w:szCs w:val="21"/>
          <w:shd w:val="clear" w:color="auto" w:fill="FFFFFF"/>
        </w:rPr>
        <w:t>　　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NiY2MzZTMwMTM1MmE5ZjM3NzE1MTEyOTMwMzM2YWMifQ=="/>
  </w:docVars>
  <w:rsids>
    <w:rsidRoot w:val="009775E4"/>
    <w:rsid w:val="000314AE"/>
    <w:rsid w:val="0023576A"/>
    <w:rsid w:val="002F4111"/>
    <w:rsid w:val="003658A8"/>
    <w:rsid w:val="00376740"/>
    <w:rsid w:val="006E3068"/>
    <w:rsid w:val="007E5F57"/>
    <w:rsid w:val="009775E4"/>
    <w:rsid w:val="009F3291"/>
    <w:rsid w:val="00F34CF3"/>
    <w:rsid w:val="05385374"/>
    <w:rsid w:val="08F06EAD"/>
    <w:rsid w:val="09CA3022"/>
    <w:rsid w:val="0A290E28"/>
    <w:rsid w:val="0B1D6306"/>
    <w:rsid w:val="0F3C1FC7"/>
    <w:rsid w:val="13E4297B"/>
    <w:rsid w:val="157D311E"/>
    <w:rsid w:val="166605FA"/>
    <w:rsid w:val="181C6FC5"/>
    <w:rsid w:val="19A62849"/>
    <w:rsid w:val="236C143F"/>
    <w:rsid w:val="2DCD553A"/>
    <w:rsid w:val="2DFF233E"/>
    <w:rsid w:val="30C10112"/>
    <w:rsid w:val="32107320"/>
    <w:rsid w:val="324C6532"/>
    <w:rsid w:val="32AB5359"/>
    <w:rsid w:val="331F3816"/>
    <w:rsid w:val="3A5E3638"/>
    <w:rsid w:val="3C6B175B"/>
    <w:rsid w:val="3C894401"/>
    <w:rsid w:val="3EB12751"/>
    <w:rsid w:val="43D270B7"/>
    <w:rsid w:val="43EB31F2"/>
    <w:rsid w:val="4B312678"/>
    <w:rsid w:val="4F656BEF"/>
    <w:rsid w:val="526C2E84"/>
    <w:rsid w:val="533A6602"/>
    <w:rsid w:val="54AB4FAE"/>
    <w:rsid w:val="580960C1"/>
    <w:rsid w:val="58EE3A87"/>
    <w:rsid w:val="5BA764B2"/>
    <w:rsid w:val="64877C82"/>
    <w:rsid w:val="712844B6"/>
    <w:rsid w:val="72180BC4"/>
    <w:rsid w:val="78CB3389"/>
    <w:rsid w:val="7A9058FD"/>
    <w:rsid w:val="7AD8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1"/>
    <w:autoRedefine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6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2">
    <w:name w:val="页眉 Char"/>
    <w:basedOn w:val="10"/>
    <w:link w:val="7"/>
    <w:autoRedefine/>
    <w:semiHidden/>
    <w:qFormat/>
    <w:uiPriority w:val="99"/>
    <w:rPr>
      <w:rFonts w:ascii="Calibri" w:hAnsi="Calibri" w:cs="Arial"/>
      <w:kern w:val="2"/>
      <w:sz w:val="18"/>
      <w:szCs w:val="18"/>
    </w:rPr>
  </w:style>
  <w:style w:type="character" w:customStyle="1" w:styleId="13">
    <w:name w:val="页脚 Char"/>
    <w:basedOn w:val="10"/>
    <w:link w:val="6"/>
    <w:autoRedefine/>
    <w:semiHidden/>
    <w:qFormat/>
    <w:uiPriority w:val="99"/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943</Words>
  <Characters>1030</Characters>
  <Lines>5</Lines>
  <Paragraphs>1</Paragraphs>
  <TotalTime>2</TotalTime>
  <ScaleCrop>false</ScaleCrop>
  <LinksUpToDate>false</LinksUpToDate>
  <CharactersWithSpaces>1078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2022-05-18T06:39:00Z</dcterms:created>
  <dc:creator>hp</dc:creator>
  <cp:lastModifiedBy>™花花、世界℡</cp:lastModifiedBy>
  <cp:lastPrinted>2025-07-25T07:00:00Z</cp:lastPrinted>
  <dcterms:modified xsi:type="dcterms:W3CDTF">2025-09-23T06:38:55Z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B6B1B925A6594C23BFCDE96968055FC4</vt:lpwstr>
  </property>
  <property fmtid="{D5CDD505-2E9C-101B-9397-08002B2CF9AE}" pid="4" name="KSOTemplateDocerSaveRecord">
    <vt:lpwstr>eyJoZGlkIjoiMGNiY2MzZTMwMTM1MmE5ZjM3NzE1MTEyOTMwMzM2YWMiLCJ1c2VySWQiOiIyNzYxNjE3ODEifQ==</vt:lpwstr>
  </property>
</Properties>
</file>